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bookmarkStart w:id="0" w:name="_Hlk493953333"/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:</w:t>
      </w:r>
    </w:p>
    <w:p>
      <w:pPr>
        <w:spacing w:line="480" w:lineRule="exact"/>
        <w:ind w:firstLine="720" w:firstLineChars="200"/>
        <w:jc w:val="center"/>
        <w:rPr>
          <w:rFonts w:ascii="方正小标宋简体" w:hAnsi="宋体" w:eastAsia="方正小标宋简体" w:cs="微软雅黑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微软雅黑"/>
          <w:sz w:val="36"/>
          <w:szCs w:val="36"/>
        </w:rPr>
        <w:t>参加</w:t>
      </w:r>
      <w:r>
        <w:rPr>
          <w:rFonts w:hint="eastAsia" w:ascii="方正小标宋简体" w:hAnsi="宋体" w:eastAsia="方正小标宋简体" w:cs="微软雅黑"/>
          <w:color w:val="000000"/>
          <w:kern w:val="0"/>
          <w:sz w:val="36"/>
          <w:szCs w:val="36"/>
        </w:rPr>
        <w:t>现场展示</w:t>
      </w:r>
      <w:r>
        <w:rPr>
          <w:rFonts w:hint="eastAsia" w:ascii="方正小标宋简体" w:hAnsi="宋体" w:eastAsia="方正小标宋简体" w:cs="微软雅黑"/>
          <w:sz w:val="36"/>
          <w:szCs w:val="36"/>
        </w:rPr>
        <w:t>教师报名表</w:t>
      </w:r>
    </w:p>
    <w:bookmarkEnd w:id="1"/>
    <w:p>
      <w:pPr>
        <w:spacing w:line="480" w:lineRule="exact"/>
        <w:ind w:firstLine="1446" w:firstLineChars="400"/>
        <w:rPr>
          <w:rFonts w:ascii="宋体" w:hAnsi="宋体" w:cs="微软雅黑"/>
          <w:b/>
          <w:sz w:val="36"/>
          <w:szCs w:val="36"/>
        </w:rPr>
      </w:pPr>
    </w:p>
    <w:p>
      <w:pPr>
        <w:spacing w:line="480" w:lineRule="exac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一、微课</w:t>
      </w: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992"/>
        <w:gridCol w:w="2126"/>
        <w:gridCol w:w="1843"/>
        <w:gridCol w:w="2268"/>
      </w:tblGrid>
      <w:tr>
        <w:tblPrEx>
          <w:tblLayout w:type="fixed"/>
        </w:tblPrEx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单位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学段</w:t>
            </w: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微课名称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学科</w:t>
            </w: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展示类型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（勾选）</w:t>
            </w:r>
          </w:p>
        </w:tc>
      </w:tr>
      <w:tr>
        <w:tblPrEx>
          <w:tblLayout w:type="fixed"/>
        </w:tblPrEx>
        <w:tc>
          <w:tcPr>
            <w:tcW w:w="99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2"/>
                <w:szCs w:val="32"/>
              </w:rPr>
              <w:t>说课/公开</w:t>
            </w:r>
          </w:p>
        </w:tc>
      </w:tr>
      <w:tr>
        <w:tblPrEx>
          <w:tblLayout w:type="fixed"/>
        </w:tblPrEx>
        <w:tc>
          <w:tcPr>
            <w:tcW w:w="99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 xml:space="preserve">                                      </w:t>
      </w:r>
    </w:p>
    <w:p>
      <w:pPr>
        <w:spacing w:line="480" w:lineRule="exact"/>
        <w:ind w:firstLine="6444" w:firstLineChars="2006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单位盖章</w:t>
      </w:r>
    </w:p>
    <w:p>
      <w:pPr>
        <w:spacing w:line="480" w:lineRule="exact"/>
        <w:rPr>
          <w:rFonts w:ascii="宋体" w:hAnsi="宋体" w:cs="微软雅黑"/>
          <w:b/>
          <w:sz w:val="32"/>
          <w:szCs w:val="32"/>
        </w:rPr>
      </w:pPr>
    </w:p>
    <w:p>
      <w:pPr>
        <w:spacing w:line="480" w:lineRule="exac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二、课例</w:t>
      </w: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992"/>
        <w:gridCol w:w="2126"/>
        <w:gridCol w:w="1843"/>
        <w:gridCol w:w="2268"/>
      </w:tblGrid>
      <w:tr>
        <w:tblPrEx>
          <w:tblLayout w:type="fixed"/>
        </w:tblPrEx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单位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学段</w:t>
            </w: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18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特殊要求</w:t>
            </w: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展示类型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（勾选）</w:t>
            </w:r>
          </w:p>
        </w:tc>
      </w:tr>
      <w:tr>
        <w:tblPrEx>
          <w:tblLayout w:type="fixed"/>
        </w:tblPrEx>
        <w:tc>
          <w:tcPr>
            <w:tcW w:w="99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kern w:val="0"/>
                <w:sz w:val="30"/>
                <w:szCs w:val="30"/>
              </w:rPr>
              <w:t>现场执教/公开</w:t>
            </w:r>
          </w:p>
        </w:tc>
      </w:tr>
      <w:tr>
        <w:tblPrEx>
          <w:tblLayout w:type="fixed"/>
        </w:tblPrEx>
        <w:tc>
          <w:tcPr>
            <w:tcW w:w="99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仿宋_GB2312" w:hAnsi="宋体" w:eastAsia="仿宋_GB2312" w:cs="微软雅黑"/>
                <w:kern w:val="0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微软雅黑"/>
          <w:sz w:val="32"/>
          <w:szCs w:val="32"/>
        </w:rPr>
      </w:pPr>
    </w:p>
    <w:p>
      <w:pPr>
        <w:spacing w:line="480" w:lineRule="exact"/>
        <w:ind w:firstLine="6444" w:firstLineChars="2006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单位盖章</w:t>
      </w:r>
    </w:p>
    <w:p>
      <w:pPr>
        <w:pStyle w:val="7"/>
        <w:spacing w:line="480" w:lineRule="exact"/>
        <w:ind w:firstLine="0" w:firstLineChars="0"/>
        <w:rPr>
          <w:rFonts w:ascii="仿宋" w:hAnsi="仿宋" w:eastAsia="仿宋" w:cs="楷体_GB2312"/>
          <w:color w:val="000000"/>
          <w:kern w:val="0"/>
          <w:sz w:val="32"/>
          <w:szCs w:val="30"/>
        </w:rPr>
      </w:pPr>
    </w:p>
    <w:p>
      <w:pPr>
        <w:pStyle w:val="7"/>
        <w:spacing w:line="480" w:lineRule="exact"/>
        <w:ind w:firstLine="0" w:firstLineChars="0"/>
        <w:rPr>
          <w:rFonts w:ascii="黑体" w:hAnsi="黑体" w:eastAsia="黑体" w:cs="楷体_GB2312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楷体_GB2312"/>
          <w:color w:val="000000"/>
          <w:kern w:val="0"/>
          <w:sz w:val="32"/>
          <w:szCs w:val="30"/>
        </w:rPr>
        <w:t>注意事项：</w:t>
      </w:r>
    </w:p>
    <w:p>
      <w:pPr>
        <w:pStyle w:val="7"/>
        <w:spacing w:line="480" w:lineRule="exact"/>
        <w:ind w:left="640" w:firstLine="0" w:firstLineChars="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1.展示环境和技术支持</w:t>
      </w:r>
    </w:p>
    <w:p>
      <w:pPr>
        <w:spacing w:line="480" w:lineRule="exact"/>
        <w:ind w:left="64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1)现场展示活动的学生人数：</w:t>
      </w:r>
    </w:p>
    <w:p>
      <w:pPr>
        <w:spacing w:line="480" w:lineRule="exact"/>
        <w:ind w:firstLine="640" w:firstLineChars="20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幼儿园：12人；小学：24人；初中：30人；高中：2</w:t>
      </w:r>
      <w:r>
        <w:rPr>
          <w:rFonts w:ascii="仿宋_GB2312" w:hAnsi="仿宋" w:eastAsia="仿宋_GB2312" w:cs="楷体_GB2312"/>
          <w:color w:val="000000"/>
          <w:kern w:val="0"/>
          <w:sz w:val="32"/>
          <w:szCs w:val="30"/>
        </w:rPr>
        <w:t>8</w:t>
      </w: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人；特教视盲、聋、培教育自定（一般6-</w:t>
      </w:r>
      <w:r>
        <w:rPr>
          <w:rFonts w:ascii="仿宋_GB2312" w:hAnsi="仿宋" w:eastAsia="仿宋_GB2312" w:cs="楷体_GB2312"/>
          <w:color w:val="000000"/>
          <w:kern w:val="0"/>
          <w:sz w:val="32"/>
          <w:szCs w:val="30"/>
        </w:rPr>
        <w:t>14</w:t>
      </w: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人）。</w:t>
      </w:r>
    </w:p>
    <w:p>
      <w:pPr>
        <w:spacing w:line="480" w:lineRule="exact"/>
        <w:ind w:firstLine="640" w:firstLineChars="20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2)技术支持：</w:t>
      </w:r>
    </w:p>
    <w:p>
      <w:pPr>
        <w:spacing w:line="480" w:lineRule="exact"/>
        <w:ind w:firstLine="640" w:firstLineChars="20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现场执教展示课例需要相关技术支持，可以自备或联系相关技术支持单位准备，并请及时与相关学校技术负责教师沟通（学校技术负责人信息稍后公布）。</w:t>
      </w:r>
    </w:p>
    <w:p>
      <w:pPr>
        <w:spacing w:line="480" w:lineRule="exact"/>
        <w:ind w:firstLine="640" w:firstLineChars="20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2.参加现场执教展示课例的教师请自备教材（根据学生人数复印有关课本页）和3份纸质教学设计。</w:t>
      </w:r>
    </w:p>
    <w:p>
      <w:pPr>
        <w:spacing w:line="480" w:lineRule="exact"/>
        <w:ind w:firstLine="640"/>
        <w:rPr>
          <w:rFonts w:ascii="仿宋_GB2312" w:hAnsi="仿宋" w:eastAsia="仿宋_GB2312" w:cs="楷体_GB2312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楷体_GB2312"/>
          <w:color w:val="000000"/>
          <w:kern w:val="0"/>
          <w:sz w:val="32"/>
          <w:szCs w:val="30"/>
        </w:rPr>
        <w:t>3.定于11月19-20日全天安排展示课教师与贵阳当地有关学校的学生见面。请提前与相关学校负责教学教师取得联系，安排好与学生提前见面时间。</w:t>
      </w:r>
    </w:p>
    <w:p>
      <w:pPr>
        <w:spacing w:line="480" w:lineRule="exact"/>
        <w:ind w:firstLine="640" w:firstLineChars="200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.授课教师注意掌握好学生用屏时间，建议用屏时间不要超过课程时长的1/3。</w:t>
      </w:r>
    </w:p>
    <w:p>
      <w:pPr>
        <w:spacing w:line="480" w:lineRule="exact"/>
        <w:ind w:firstLine="640" w:firstLineChars="200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.11月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日下午16-18点，将举行闭幕式，为现场展示教师颁发证书，请及时坐到指定的位置上。</w:t>
      </w:r>
    </w:p>
    <w:p>
      <w:pPr>
        <w:spacing w:line="48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bookmarkEnd w:id="0"/>
    <w:p>
      <w:pPr>
        <w:widowControl/>
        <w:jc w:val="lef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4D9D"/>
    <w:rsid w:val="6F6ADB82"/>
    <w:rsid w:val="9FD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2019-11-04T17:20:00Z</dcterms:created>
  <dc:creator>huangtaoqi</dc:creator>
  <cp:lastModifiedBy>huangtaoqi</cp:lastModifiedBy>
  <dcterms:modified xsi:type="dcterms:W3CDTF">2019-11-04T17:21:01Z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